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1CE5" w:rsidRDefault="00713DEB">
      <w:pPr>
        <w:rPr>
          <w:rFonts w:ascii="Arial" w:hAnsi="Arial" w:cs="Arial"/>
          <w:sz w:val="36"/>
          <w:szCs w:val="36"/>
        </w:rPr>
      </w:pPr>
      <w:r w:rsidRPr="005602E0">
        <w:rPr>
          <w:rFonts w:ascii="Arial" w:hAnsi="Arial" w:cs="Arial"/>
          <w:sz w:val="36"/>
          <w:szCs w:val="36"/>
        </w:rPr>
        <w:t>Referendum 2025. Elettori temporaneamente residenti all'estero</w:t>
      </w:r>
    </w:p>
    <w:p w:rsidR="005602E0" w:rsidRPr="005602E0" w:rsidRDefault="005602E0" w:rsidP="005602E0">
      <w:pPr>
        <w:rPr>
          <w:rFonts w:ascii="Arial" w:hAnsi="Arial" w:cs="Arial"/>
          <w:sz w:val="24"/>
          <w:szCs w:val="24"/>
        </w:rPr>
      </w:pPr>
      <w:r w:rsidRPr="005602E0">
        <w:rPr>
          <w:rFonts w:ascii="Arial" w:hAnsi="Arial" w:cs="Arial"/>
          <w:sz w:val="24"/>
          <w:szCs w:val="24"/>
        </w:rPr>
        <w:t>L’art. 4-bis, comma 2, della legge n. 459/01, modificato da ultimo dall’articolo 6, comma 2, lett. a), della legge 3 novembre 2017, n. 165, prevede che l’opzione di voto per corrispondenza degli elettori temporaneamente all’estero pervenga direttamente al comune d’iscrizione nelle liste elettorali entro il trentaduesimo giorno antecedente la data di votazione e, quindi, entro il 7 maggio p.v., in tempo utile per l’immediata comunicazione al Ministero dell’interno.</w:t>
      </w:r>
    </w:p>
    <w:p w:rsidR="005602E0" w:rsidRDefault="005602E0" w:rsidP="005602E0">
      <w:pPr>
        <w:rPr>
          <w:rFonts w:ascii="Arial" w:hAnsi="Arial" w:cs="Arial"/>
          <w:sz w:val="24"/>
          <w:szCs w:val="24"/>
        </w:rPr>
      </w:pPr>
      <w:r w:rsidRPr="005602E0">
        <w:rPr>
          <w:rFonts w:ascii="Arial" w:hAnsi="Arial" w:cs="Arial"/>
          <w:sz w:val="24"/>
          <w:szCs w:val="24"/>
        </w:rPr>
        <w:t>L’opzione potrà pervenire al comune per posta ordinaria o per posta elettronica, anche non certificata, e potrà essere recapitata a mano anche da persona diversa dall’interessato.</w:t>
      </w:r>
    </w:p>
    <w:p w:rsidR="005602E0" w:rsidRDefault="005602E0" w:rsidP="005602E0">
      <w:pPr>
        <w:rPr>
          <w:rFonts w:ascii="Arial" w:hAnsi="Arial" w:cs="Arial"/>
          <w:sz w:val="24"/>
          <w:szCs w:val="24"/>
        </w:rPr>
      </w:pPr>
      <w:r>
        <w:rPr>
          <w:rFonts w:ascii="Arial" w:hAnsi="Arial" w:cs="Arial"/>
          <w:sz w:val="24"/>
          <w:szCs w:val="24"/>
        </w:rPr>
        <w:t>Per questo comune quindi entro la data sopra indicata le opzioni potranno essere inviate:</w:t>
      </w:r>
    </w:p>
    <w:p w:rsidR="005602E0" w:rsidRDefault="005602E0" w:rsidP="005602E0">
      <w:pPr>
        <w:rPr>
          <w:rFonts w:ascii="Arial" w:hAnsi="Arial" w:cs="Arial"/>
          <w:sz w:val="24"/>
          <w:szCs w:val="24"/>
        </w:rPr>
      </w:pPr>
      <w:r>
        <w:rPr>
          <w:rFonts w:ascii="Arial" w:hAnsi="Arial" w:cs="Arial"/>
          <w:sz w:val="24"/>
          <w:szCs w:val="24"/>
        </w:rPr>
        <w:t>per posta a Comune di Paliano , Piazza XVII Martiri, n. 1 03018 paliano</w:t>
      </w:r>
    </w:p>
    <w:p w:rsidR="005602E0" w:rsidRDefault="005602E0" w:rsidP="005602E0">
      <w:pPr>
        <w:rPr>
          <w:rFonts w:ascii="Arial" w:hAnsi="Arial" w:cs="Arial"/>
          <w:sz w:val="24"/>
          <w:szCs w:val="24"/>
        </w:rPr>
      </w:pPr>
      <w:r>
        <w:rPr>
          <w:rFonts w:ascii="Arial" w:hAnsi="Arial" w:cs="Arial"/>
          <w:sz w:val="24"/>
          <w:szCs w:val="24"/>
        </w:rPr>
        <w:t xml:space="preserve">per pec all’indirizzo : </w:t>
      </w:r>
      <w:hyperlink r:id="rId5" w:history="1">
        <w:r w:rsidRPr="00450971">
          <w:rPr>
            <w:rStyle w:val="Collegamentoipertestuale"/>
            <w:rFonts w:ascii="Arial" w:hAnsi="Arial" w:cs="Arial"/>
            <w:sz w:val="24"/>
            <w:szCs w:val="24"/>
          </w:rPr>
          <w:t>protocollo.paliano@actalispec.it</w:t>
        </w:r>
      </w:hyperlink>
    </w:p>
    <w:p w:rsidR="005602E0" w:rsidRDefault="005602E0" w:rsidP="005602E0">
      <w:pPr>
        <w:rPr>
          <w:rFonts w:ascii="Arial" w:hAnsi="Arial" w:cs="Arial"/>
          <w:sz w:val="24"/>
          <w:szCs w:val="24"/>
        </w:rPr>
      </w:pPr>
      <w:r>
        <w:rPr>
          <w:rFonts w:ascii="Arial" w:hAnsi="Arial" w:cs="Arial"/>
          <w:sz w:val="24"/>
          <w:szCs w:val="24"/>
        </w:rPr>
        <w:t xml:space="preserve">per mail </w:t>
      </w:r>
      <w:r w:rsidRPr="005602E0">
        <w:rPr>
          <w:rFonts w:ascii="Arial" w:hAnsi="Arial" w:cs="Arial"/>
          <w:sz w:val="24"/>
          <w:szCs w:val="24"/>
        </w:rPr>
        <w:t>all’indirizzo</w:t>
      </w:r>
      <w:r>
        <w:rPr>
          <w:rFonts w:ascii="Arial" w:hAnsi="Arial" w:cs="Arial"/>
          <w:sz w:val="24"/>
          <w:szCs w:val="24"/>
        </w:rPr>
        <w:t>: elettorale@comune.paliano.fr.it</w:t>
      </w:r>
    </w:p>
    <w:p w:rsidR="005602E0" w:rsidRDefault="005602E0">
      <w:pPr>
        <w:rPr>
          <w:rFonts w:ascii="Arial" w:hAnsi="Arial" w:cs="Arial"/>
          <w:sz w:val="24"/>
          <w:szCs w:val="24"/>
        </w:rPr>
      </w:pPr>
      <w:r>
        <w:rPr>
          <w:rFonts w:ascii="Arial" w:hAnsi="Arial" w:cs="Arial"/>
          <w:sz w:val="24"/>
          <w:szCs w:val="24"/>
        </w:rPr>
        <w:t>Il modulo di richiesta può essere scaricato direttamente dal sito del Ministero dell’Interno</w:t>
      </w:r>
    </w:p>
    <w:p w:rsidR="005602E0" w:rsidRDefault="005602E0">
      <w:pPr>
        <w:rPr>
          <w:rFonts w:ascii="Arial" w:hAnsi="Arial" w:cs="Arial"/>
          <w:sz w:val="24"/>
          <w:szCs w:val="24"/>
        </w:rPr>
      </w:pPr>
      <w:r>
        <w:rPr>
          <w:rFonts w:ascii="Arial" w:hAnsi="Arial" w:cs="Arial"/>
          <w:sz w:val="24"/>
          <w:szCs w:val="24"/>
        </w:rPr>
        <w:t>Al link :</w:t>
      </w:r>
      <w:bookmarkStart w:id="0" w:name="_GoBack"/>
      <w:bookmarkEnd w:id="0"/>
    </w:p>
    <w:p w:rsidR="005602E0" w:rsidRDefault="005602E0">
      <w:pPr>
        <w:rPr>
          <w:rFonts w:ascii="Arial" w:hAnsi="Arial" w:cs="Arial"/>
          <w:sz w:val="24"/>
          <w:szCs w:val="24"/>
        </w:rPr>
      </w:pPr>
      <w:hyperlink r:id="rId6" w:history="1">
        <w:r w:rsidRPr="00450971">
          <w:rPr>
            <w:rStyle w:val="Collegamentoipertestuale"/>
            <w:rFonts w:ascii="Arial" w:hAnsi="Arial" w:cs="Arial"/>
            <w:sz w:val="24"/>
            <w:szCs w:val="24"/>
          </w:rPr>
          <w:t>https://dait.interno.gov.it/elezioni/notizie/referendum-2025-elettori-temporaneamente-residenti-allestero</w:t>
        </w:r>
      </w:hyperlink>
    </w:p>
    <w:p w:rsidR="005602E0" w:rsidRPr="005602E0" w:rsidRDefault="005602E0">
      <w:pPr>
        <w:rPr>
          <w:rFonts w:ascii="Arial" w:hAnsi="Arial" w:cs="Arial"/>
          <w:sz w:val="24"/>
          <w:szCs w:val="24"/>
        </w:rPr>
      </w:pPr>
      <w:r>
        <w:rPr>
          <w:rFonts w:ascii="Arial" w:hAnsi="Arial" w:cs="Arial"/>
          <w:sz w:val="24"/>
          <w:szCs w:val="24"/>
        </w:rPr>
        <w:t>doce potranno essere trovate anche informazioni più approfondite sull’argomento.</w:t>
      </w:r>
    </w:p>
    <w:sectPr w:rsidR="005602E0" w:rsidRPr="005602E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570F"/>
    <w:rsid w:val="000F1CE5"/>
    <w:rsid w:val="001450A9"/>
    <w:rsid w:val="0016570F"/>
    <w:rsid w:val="005602E0"/>
    <w:rsid w:val="00713DEB"/>
    <w:rsid w:val="007A0B3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5602E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5602E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dait.interno.gov.it/elezioni/notizie/referendum-2025-elettori-temporaneamente-residenti-allestero" TargetMode="External"/><Relationship Id="rId5" Type="http://schemas.openxmlformats.org/officeDocument/2006/relationships/hyperlink" Target="mailto:protocollo.paliano@actalispec.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217</Words>
  <Characters>1238</Characters>
  <Application>Microsoft Office Word</Application>
  <DocSecurity>0</DocSecurity>
  <Lines>10</Lines>
  <Paragraphs>2</Paragraphs>
  <ScaleCrop>false</ScaleCrop>
  <Company/>
  <LinksUpToDate>false</LinksUpToDate>
  <CharactersWithSpaces>1453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Utente</cp:lastModifiedBy>
  <cp:revision>5</cp:revision>
  <dcterms:created xsi:type="dcterms:W3CDTF">2025-04-14T10:12:00Z</dcterms:created>
  <dcterms:modified xsi:type="dcterms:W3CDTF">2025-04-14T10:19:00Z</dcterms:modified>
</cp:coreProperties>
</file>